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C3" w:rsidRPr="006913D2" w:rsidRDefault="001405C3" w:rsidP="001405C3">
      <w:pPr>
        <w:rPr>
          <w:rFonts w:ascii="Bookman Old Style" w:hAnsi="Bookman Old Style"/>
        </w:rPr>
      </w:pPr>
    </w:p>
    <w:p w:rsidR="001405C3" w:rsidRDefault="001405C3" w:rsidP="001405C3">
      <w:pPr>
        <w:rPr>
          <w:rFonts w:ascii="Bookman Old Style" w:hAnsi="Bookman Old Style"/>
          <w:i/>
          <w:iCs/>
        </w:rPr>
      </w:pPr>
    </w:p>
    <w:p w:rsidR="001405C3" w:rsidRDefault="001405C3" w:rsidP="001405C3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Congratulations to all the students’, staff and parents of Bombay Scottish School, Powai for excellent ICSE Results </w:t>
      </w:r>
      <w:r w:rsidR="007C2A8A">
        <w:rPr>
          <w:rFonts w:ascii="Bookman Old Style" w:hAnsi="Bookman Old Style"/>
          <w:i/>
          <w:iCs/>
        </w:rPr>
        <w:t>2018-19</w:t>
      </w:r>
    </w:p>
    <w:p w:rsidR="003A1015" w:rsidRDefault="003A1015" w:rsidP="003A1015">
      <w:pPr>
        <w:rPr>
          <w:rFonts w:ascii="Bookman Old Style" w:hAnsi="Bookman Old Style"/>
          <w:i/>
          <w:iCs/>
        </w:rPr>
      </w:pPr>
    </w:p>
    <w:p w:rsidR="003A1015" w:rsidRDefault="003A1015" w:rsidP="003A10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Total Number of Students appeared: 109</w:t>
      </w:r>
    </w:p>
    <w:p w:rsidR="003A1015" w:rsidRDefault="003A1015" w:rsidP="003A10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Total Number of Successful students: 109</w:t>
      </w:r>
    </w:p>
    <w:p w:rsidR="003A1015" w:rsidRDefault="003A1015" w:rsidP="003A10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Shreya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Ompreeti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topped the school by securing 98.8% (Eng + Best 4) </w:t>
      </w:r>
    </w:p>
    <w:p w:rsidR="003A1015" w:rsidRDefault="003A1015" w:rsidP="003A10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67% students secured 90% and above  </w:t>
      </w:r>
    </w:p>
    <w:p w:rsidR="003A1015" w:rsidRDefault="003A1015" w:rsidP="003A10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100% students secured 70% and above  </w:t>
      </w:r>
    </w:p>
    <w:p w:rsidR="003A1015" w:rsidRDefault="003A1015" w:rsidP="001405C3">
      <w:pPr>
        <w:rPr>
          <w:rFonts w:ascii="Bookman Old Style" w:hAnsi="Bookman Old Style"/>
          <w:i/>
          <w:iCs/>
        </w:rPr>
      </w:pPr>
    </w:p>
    <w:p w:rsidR="001405C3" w:rsidRDefault="001405C3" w:rsidP="001405C3">
      <w:pPr>
        <w:rPr>
          <w:rFonts w:ascii="Bookman Old Style" w:hAnsi="Bookman Old Style"/>
          <w:i/>
          <w:iCs/>
        </w:rPr>
      </w:pPr>
    </w:p>
    <w:p w:rsidR="001405C3" w:rsidRDefault="001405C3" w:rsidP="001405C3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Our Rankers: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F0A97" w:rsidRPr="00367A8D" w:rsidTr="003A1015">
        <w:trPr>
          <w:trHeight w:val="70"/>
        </w:trPr>
        <w:tc>
          <w:tcPr>
            <w:tcW w:w="3192" w:type="dxa"/>
            <w:vAlign w:val="center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3192" w:type="dxa"/>
          </w:tcPr>
          <w:p w:rsidR="004F0A97" w:rsidRPr="00367A8D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67A8D">
              <w:rPr>
                <w:rFonts w:ascii="Bookman Old Style" w:hAnsi="Bookman Old Style"/>
                <w:b/>
                <w:i/>
                <w:iCs/>
              </w:rPr>
              <w:t>Eng + Best 4</w:t>
            </w:r>
          </w:p>
        </w:tc>
        <w:tc>
          <w:tcPr>
            <w:tcW w:w="3192" w:type="dxa"/>
          </w:tcPr>
          <w:p w:rsidR="004F0A97" w:rsidRPr="00367A8D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67A8D">
              <w:rPr>
                <w:rFonts w:ascii="Bookman Old Style" w:hAnsi="Bookman Old Style"/>
                <w:b/>
                <w:i/>
                <w:iCs/>
              </w:rPr>
              <w:t>Average Score</w:t>
            </w:r>
            <w:r w:rsidR="00C3154D">
              <w:rPr>
                <w:rFonts w:ascii="Bookman Old Style" w:hAnsi="Bookman Old Style"/>
                <w:b/>
                <w:i/>
                <w:iCs/>
              </w:rPr>
              <w:t xml:space="preserve"> of all subjects</w:t>
            </w:r>
          </w:p>
        </w:tc>
      </w:tr>
      <w:tr w:rsidR="004F0A97" w:rsidTr="000602C2"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SHREYA OMPREETI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98.8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98.67</w:t>
            </w:r>
          </w:p>
        </w:tc>
      </w:tr>
      <w:tr w:rsidR="004F0A97" w:rsidTr="000602C2"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AAYUSHI MAHAJAN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97.6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97.50</w:t>
            </w:r>
          </w:p>
        </w:tc>
      </w:tr>
      <w:tr w:rsidR="004F0A97" w:rsidTr="000602C2"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MEHUL BASU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97.8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97</w:t>
            </w:r>
          </w:p>
        </w:tc>
      </w:tr>
      <w:tr w:rsidR="004F0A97" w:rsidTr="000602C2"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KRIS ARCHIE D’SOUZA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97.2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96.83</w:t>
            </w:r>
          </w:p>
        </w:tc>
      </w:tr>
      <w:tr w:rsidR="004F0A97" w:rsidTr="000602C2"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MEGHNA RAMARATNAM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97.8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96.83</w:t>
            </w:r>
          </w:p>
        </w:tc>
      </w:tr>
      <w:tr w:rsidR="004F0A97" w:rsidTr="003A1015">
        <w:trPr>
          <w:trHeight w:val="260"/>
        </w:trPr>
        <w:tc>
          <w:tcPr>
            <w:tcW w:w="3192" w:type="dxa"/>
          </w:tcPr>
          <w:p w:rsidR="004F0A97" w:rsidRDefault="004F0A97" w:rsidP="000602C2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NAOMI SUNIL HEGDE</w:t>
            </w:r>
          </w:p>
        </w:tc>
        <w:tc>
          <w:tcPr>
            <w:tcW w:w="3192" w:type="dxa"/>
          </w:tcPr>
          <w:p w:rsidR="004F0A97" w:rsidRPr="003A1015" w:rsidRDefault="004F0A97" w:rsidP="000602C2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A1015">
              <w:rPr>
                <w:rFonts w:ascii="Bookman Old Style" w:hAnsi="Bookman Old Style"/>
                <w:b/>
                <w:i/>
                <w:iCs/>
              </w:rPr>
              <w:t>97.2</w:t>
            </w:r>
          </w:p>
        </w:tc>
        <w:tc>
          <w:tcPr>
            <w:tcW w:w="3192" w:type="dxa"/>
          </w:tcPr>
          <w:p w:rsidR="004F0A97" w:rsidRDefault="004F0A97" w:rsidP="000602C2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96.83</w:t>
            </w:r>
          </w:p>
        </w:tc>
      </w:tr>
    </w:tbl>
    <w:p w:rsidR="004F0A97" w:rsidRDefault="004F0A97" w:rsidP="001405C3">
      <w:pPr>
        <w:rPr>
          <w:rFonts w:ascii="Bookman Old Style" w:hAnsi="Bookman Old Style"/>
          <w:i/>
          <w:iCs/>
        </w:rPr>
      </w:pPr>
    </w:p>
    <w:p w:rsidR="001405C3" w:rsidRDefault="001405C3" w:rsidP="001405C3">
      <w:pPr>
        <w:rPr>
          <w:rFonts w:ascii="Bookman Old Style" w:hAnsi="Bookman Old Style"/>
          <w:i/>
          <w:iCs/>
        </w:rPr>
      </w:pPr>
      <w:bookmarkStart w:id="0" w:name="_GoBack"/>
      <w:bookmarkEnd w:id="0"/>
    </w:p>
    <w:p w:rsidR="001405C3" w:rsidRDefault="001405C3" w:rsidP="00A60F9E">
      <w:pPr>
        <w:jc w:val="center"/>
        <w:rPr>
          <w:rFonts w:ascii="Bookman Old Style" w:hAnsi="Bookman Old Style"/>
        </w:rPr>
      </w:pPr>
    </w:p>
    <w:p w:rsidR="001405C3" w:rsidRDefault="001405C3" w:rsidP="001405C3">
      <w:pPr>
        <w:rPr>
          <w:rFonts w:ascii="Bookman Old Style" w:hAnsi="Bookman Old Style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680"/>
      </w:tblGrid>
      <w:tr w:rsidR="001405C3" w:rsidTr="003A1015">
        <w:trPr>
          <w:trHeight w:val="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Average of Best 5 </w:t>
            </w:r>
          </w:p>
          <w:p w:rsidR="001405C3" w:rsidRDefault="001405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(English + Best 4)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Percentage of Students</w:t>
            </w:r>
          </w:p>
        </w:tc>
      </w:tr>
      <w:tr w:rsidR="001405C3" w:rsidTr="00916AC9">
        <w:trPr>
          <w:trHeight w:val="257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 and above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E2757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753B7F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%</w:t>
            </w:r>
          </w:p>
        </w:tc>
      </w:tr>
      <w:tr w:rsidR="001405C3" w:rsidTr="00916AC9">
        <w:trPr>
          <w:trHeight w:val="272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80 - 89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E2757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753B7F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%</w:t>
            </w:r>
          </w:p>
        </w:tc>
      </w:tr>
      <w:tr w:rsidR="001405C3" w:rsidTr="00916AC9">
        <w:trPr>
          <w:trHeight w:val="272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 – 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753B7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E27578">
              <w:rPr>
                <w:rFonts w:ascii="Bookman Old Style" w:hAnsi="Bookman Old Style"/>
              </w:rPr>
              <w:t>%</w:t>
            </w:r>
          </w:p>
        </w:tc>
      </w:tr>
      <w:tr w:rsidR="001405C3" w:rsidTr="00916AC9">
        <w:trPr>
          <w:trHeight w:val="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1405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 – 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C3" w:rsidRDefault="00753B7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27578">
              <w:rPr>
                <w:rFonts w:ascii="Bookman Old Style" w:hAnsi="Bookman Old Style"/>
              </w:rPr>
              <w:t>%</w:t>
            </w:r>
          </w:p>
        </w:tc>
      </w:tr>
      <w:tr w:rsidR="00916AC9" w:rsidTr="00916AC9">
        <w:trPr>
          <w:trHeight w:val="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0%</w:t>
            </w:r>
          </w:p>
        </w:tc>
      </w:tr>
    </w:tbl>
    <w:p w:rsidR="001405C3" w:rsidRDefault="001405C3" w:rsidP="001405C3">
      <w:pPr>
        <w:rPr>
          <w:rFonts w:ascii="Bookman Old Style" w:hAnsi="Bookman Old Style"/>
        </w:rPr>
      </w:pPr>
    </w:p>
    <w:p w:rsidR="001405C3" w:rsidRDefault="001405C3" w:rsidP="001405C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680"/>
      </w:tblGrid>
      <w:tr w:rsidR="00916AC9" w:rsidTr="00886812">
        <w:trPr>
          <w:trHeight w:val="27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916AC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Average Score of all Subjects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916AC9" w:rsidP="0088681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Percentage of Students</w:t>
            </w:r>
          </w:p>
        </w:tc>
      </w:tr>
      <w:tr w:rsidR="00916AC9" w:rsidTr="00886812">
        <w:trPr>
          <w:trHeight w:val="257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 and above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753B7F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%</w:t>
            </w:r>
          </w:p>
        </w:tc>
      </w:tr>
      <w:tr w:rsidR="00916AC9" w:rsidTr="00886812">
        <w:trPr>
          <w:trHeight w:val="272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80 - 89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753B7F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%</w:t>
            </w:r>
          </w:p>
        </w:tc>
      </w:tr>
      <w:tr w:rsidR="00916AC9" w:rsidTr="00886812">
        <w:trPr>
          <w:trHeight w:val="272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 – 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7%</w:t>
            </w:r>
          </w:p>
        </w:tc>
      </w:tr>
      <w:tr w:rsidR="00916AC9" w:rsidTr="00886812">
        <w:trPr>
          <w:trHeight w:val="272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 – 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2%</w:t>
            </w:r>
          </w:p>
        </w:tc>
      </w:tr>
      <w:tr w:rsidR="00916AC9" w:rsidTr="00886812">
        <w:trPr>
          <w:trHeight w:val="353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C9" w:rsidRDefault="00916AC9" w:rsidP="008868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6AC9" w:rsidRDefault="00E27578" w:rsidP="00886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0%</w:t>
            </w:r>
          </w:p>
        </w:tc>
      </w:tr>
    </w:tbl>
    <w:p w:rsidR="001405C3" w:rsidRDefault="001405C3" w:rsidP="001405C3"/>
    <w:p w:rsidR="00916AC9" w:rsidRDefault="00916AC9" w:rsidP="001405C3"/>
    <w:p w:rsidR="001405C3" w:rsidRDefault="001405C3" w:rsidP="001405C3"/>
    <w:p w:rsidR="00E27578" w:rsidRDefault="00786D33">
      <w:r>
        <w:rPr>
          <w:noProof/>
        </w:rPr>
        <w:lastRenderedPageBreak/>
        <w:drawing>
          <wp:inline distT="0" distB="0" distL="0" distR="0">
            <wp:extent cx="5133975" cy="3752850"/>
            <wp:effectExtent l="19050" t="0" r="9525" b="0"/>
            <wp:docPr id="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6D33" w:rsidRDefault="00786D33"/>
    <w:p w:rsidR="00786D33" w:rsidRDefault="00786D33"/>
    <w:p w:rsidR="00E27578" w:rsidRDefault="00E27578"/>
    <w:p w:rsidR="00E27578" w:rsidRDefault="00E27578"/>
    <w:p w:rsidR="00E27578" w:rsidRDefault="00E27578"/>
    <w:p w:rsidR="00E27578" w:rsidRDefault="00786D33">
      <w:r>
        <w:rPr>
          <w:noProof/>
        </w:rPr>
        <w:drawing>
          <wp:inline distT="0" distB="0" distL="0" distR="0">
            <wp:extent cx="5010150" cy="3486150"/>
            <wp:effectExtent l="19050" t="0" r="19050" b="0"/>
            <wp:docPr id="3" name="Chart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27578" w:rsidSect="00557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1038"/>
    <w:multiLevelType w:val="hybridMultilevel"/>
    <w:tmpl w:val="D6B2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5C3"/>
    <w:rsid w:val="001405C3"/>
    <w:rsid w:val="00260C02"/>
    <w:rsid w:val="002C427C"/>
    <w:rsid w:val="002C534F"/>
    <w:rsid w:val="00361DD7"/>
    <w:rsid w:val="00383F9B"/>
    <w:rsid w:val="003A1015"/>
    <w:rsid w:val="004F0A97"/>
    <w:rsid w:val="005579B7"/>
    <w:rsid w:val="006913D2"/>
    <w:rsid w:val="00753B7F"/>
    <w:rsid w:val="00762DE9"/>
    <w:rsid w:val="007839B2"/>
    <w:rsid w:val="00786D33"/>
    <w:rsid w:val="007A2FEF"/>
    <w:rsid w:val="007C2A8A"/>
    <w:rsid w:val="00874CDB"/>
    <w:rsid w:val="00916AC9"/>
    <w:rsid w:val="00972C67"/>
    <w:rsid w:val="00A16821"/>
    <w:rsid w:val="00A33CE5"/>
    <w:rsid w:val="00A601B9"/>
    <w:rsid w:val="00A60F9E"/>
    <w:rsid w:val="00BC73D8"/>
    <w:rsid w:val="00C3154D"/>
    <w:rsid w:val="00C74A36"/>
    <w:rsid w:val="00CD77DE"/>
    <w:rsid w:val="00D927AC"/>
    <w:rsid w:val="00E27578"/>
    <w:rsid w:val="00EA0DDA"/>
    <w:rsid w:val="00F30313"/>
    <w:rsid w:val="00F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F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1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Percentage wise Break-up of ICSE -2019 BSS-Powai Results</a:t>
            </a:r>
          </a:p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{English + Best of 4}</a:t>
            </a:r>
          </a:p>
        </c:rich>
      </c:tx>
      <c:layout>
        <c:manualLayout>
          <c:xMode val="edge"/>
          <c:yMode val="edge"/>
          <c:x val="0.1080507793668649"/>
          <c:y val="2.2286528904699107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078880407124707E-2"/>
          <c:y val="0.20038314176245228"/>
          <c:w val="0.82330388090801632"/>
          <c:h val="0.76896551724137996"/>
        </c:manualLayout>
      </c:layout>
      <c:pie3DChart>
        <c:varyColors val="1"/>
        <c:ser>
          <c:idx val="0"/>
          <c:order val="0"/>
          <c:tx>
            <c:strRef>
              <c:f>Sheet2!$AN$1</c:f>
              <c:strCache>
                <c:ptCount val="1"/>
                <c:pt idx="0">
                  <c:v>Best of 5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76-45B9-B44D-F5A196B6E77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76-45B9-B44D-F5A196B6E77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76-45B9-B44D-F5A196B6E77E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76-45B9-B44D-F5A196B6E77E}"/>
              </c:ext>
            </c:extLst>
          </c:dPt>
          <c:dLbls>
            <c:dLbl>
              <c:idx val="0"/>
              <c:layout>
                <c:manualLayout>
                  <c:x val="-4.1061750398083359E-2"/>
                  <c:y val="5.2537937833912945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76-45B9-B44D-F5A196B6E77E}"/>
                </c:ext>
              </c:extLst>
            </c:dLbl>
            <c:dLbl>
              <c:idx val="1"/>
              <c:layout>
                <c:manualLayout>
                  <c:x val="-5.7359453444942803E-2"/>
                  <c:y val="0.11750056623632706"/>
                </c:manualLayout>
              </c:layout>
              <c:dLblPos val="bestFit"/>
              <c:showCatName val="1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Sheet2!$AJ$6:$AJ$9</c:f>
              <c:strCache>
                <c:ptCount val="4"/>
                <c:pt idx="0">
                  <c:v>60-69</c:v>
                </c:pt>
                <c:pt idx="1">
                  <c:v>70-79</c:v>
                </c:pt>
                <c:pt idx="2">
                  <c:v>80-89</c:v>
                </c:pt>
                <c:pt idx="3">
                  <c:v>90-100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Sheet2!$AJ$2:$AJ$9</c15:sqref>
                  </c15:fullRef>
                </c:ext>
              </c:extLst>
            </c:strRef>
          </c:cat>
          <c:val>
            <c:numRef>
              <c:f>Sheet2!$AN$6:$AN$9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28</c:v>
                </c:pt>
                <c:pt idx="3">
                  <c:v>73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Sheet2!$AN$2:$AN$9</c15:sqref>
                  </c15:fullRef>
                </c:ext>
              </c:extLst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8-2376-45B9-B44D-F5A196B6E77E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noFill/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Percentage</a:t>
            </a:r>
            <a:r>
              <a:rPr lang="en-US" sz="1200" baseline="0"/>
              <a:t> Wise Break-up of ICSe-2019 BSS-Powai Results</a:t>
            </a:r>
          </a:p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/>
              <a:t>{Average of all Subjects}</a:t>
            </a:r>
            <a:endParaRPr lang="en-US" sz="1200"/>
          </a:p>
        </c:rich>
      </c:tx>
      <c:layout>
        <c:manualLayout>
          <c:xMode val="edge"/>
          <c:yMode val="edge"/>
          <c:x val="0.11301637675518701"/>
          <c:y val="2.1857923497267787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Sheet2!$AK$1</c:f>
              <c:strCache>
                <c:ptCount val="1"/>
                <c:pt idx="0">
                  <c:v>Total Percentage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09-4901-93D4-BA0B37012C3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09-4901-93D4-BA0B37012C3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09-4901-93D4-BA0B37012C3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09-4901-93D4-BA0B37012C37}"/>
              </c:ext>
            </c:extLst>
          </c:dPt>
          <c:dLbls>
            <c:dLbl>
              <c:idx val="0"/>
              <c:layout>
                <c:manualLayout>
                  <c:x val="-3.0418250950570342E-2"/>
                  <c:y val="0.1187765873528104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9-4901-93D4-BA0B37012C37}"/>
                </c:ext>
              </c:extLst>
            </c:dLbl>
            <c:dLbl>
              <c:idx val="1"/>
              <c:layout>
                <c:manualLayout>
                  <c:x val="-5.8647944672315169E-2"/>
                  <c:y val="0.11859501168911267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4547069449018493"/>
                  <c:y val="-7.7806462716750568E-2"/>
                </c:manualLayout>
              </c:layout>
              <c:dLblPos val="bestFit"/>
              <c:showCatName val="1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Sheet2!$AJ$6:$AJ$9</c:f>
              <c:strCache>
                <c:ptCount val="4"/>
                <c:pt idx="0">
                  <c:v>60-69</c:v>
                </c:pt>
                <c:pt idx="1">
                  <c:v>70-79</c:v>
                </c:pt>
                <c:pt idx="2">
                  <c:v>80-89</c:v>
                </c:pt>
                <c:pt idx="3">
                  <c:v>90-100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Sheet2!$AJ$2:$AJ$9</c15:sqref>
                  </c15:fullRef>
                </c:ext>
              </c:extLst>
            </c:strRef>
          </c:cat>
          <c:val>
            <c:numRef>
              <c:f>Sheet2!$AK$6:$AK$9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36</c:v>
                </c:pt>
                <c:pt idx="3">
                  <c:v>63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Sheet2!$AK$2:$AK$9</c15:sqref>
                  </c15:fullRef>
                </c:ext>
              </c:extLst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8-9F09-4901-93D4-BA0B37012C3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noFill/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F1F1-EFB1-4211-9C93-19C9AD81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Sunita George</cp:lastModifiedBy>
  <cp:revision>2</cp:revision>
  <cp:lastPrinted>2019-05-08T02:08:00Z</cp:lastPrinted>
  <dcterms:created xsi:type="dcterms:W3CDTF">2019-05-08T02:08:00Z</dcterms:created>
  <dcterms:modified xsi:type="dcterms:W3CDTF">2019-05-08T02:08:00Z</dcterms:modified>
</cp:coreProperties>
</file>